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820B" w14:textId="77777777" w:rsidR="00CE7298" w:rsidRPr="00B41218" w:rsidRDefault="00CE7298" w:rsidP="00CE7298">
      <w:pPr>
        <w:spacing w:line="280" w:lineRule="auto"/>
        <w:jc w:val="both"/>
        <w:rPr>
          <w:rFonts w:ascii="Arial" w:hAnsi="Arial" w:cs="Arial"/>
          <w:i/>
          <w:color w:val="453F3F"/>
          <w:sz w:val="18"/>
          <w:szCs w:val="18"/>
          <w:lang w:val="en-US"/>
        </w:rPr>
      </w:pPr>
      <w:r w:rsidRPr="00B41218">
        <w:rPr>
          <w:rFonts w:ascii="Arial" w:hAnsi="Arial" w:cs="Arial"/>
          <w:i/>
          <w:color w:val="453F3F"/>
          <w:sz w:val="18"/>
          <w:szCs w:val="18"/>
          <w:lang w:val="en-US"/>
        </w:rPr>
        <w:t>World premiere: NTX 500</w:t>
      </w:r>
    </w:p>
    <w:p w14:paraId="09E4D064" w14:textId="77777777" w:rsidR="00CE7298" w:rsidRPr="00B41218" w:rsidRDefault="00CE7298" w:rsidP="00CE7298">
      <w:pPr>
        <w:spacing w:line="280" w:lineRule="auto"/>
        <w:jc w:val="both"/>
        <w:rPr>
          <w:rFonts w:ascii="Arial" w:hAnsi="Arial" w:cs="Arial"/>
          <w:b/>
          <w:sz w:val="24"/>
          <w:szCs w:val="24"/>
          <w:lang w:val="en-US"/>
        </w:rPr>
      </w:pPr>
      <w:r w:rsidRPr="00B41218">
        <w:rPr>
          <w:rFonts w:ascii="Arial" w:hAnsi="Arial" w:cs="Arial"/>
          <w:b/>
          <w:sz w:val="24"/>
          <w:szCs w:val="24"/>
          <w:lang w:val="en-US"/>
        </w:rPr>
        <w:t xml:space="preserve">The NTX 500 is the </w:t>
      </w:r>
      <w:r>
        <w:rPr>
          <w:rFonts w:ascii="Arial" w:hAnsi="Arial" w:cs="Arial"/>
          <w:b/>
          <w:sz w:val="24"/>
          <w:szCs w:val="24"/>
          <w:lang w:val="en-US"/>
        </w:rPr>
        <w:t xml:space="preserve">most compact model </w:t>
      </w:r>
      <w:r w:rsidRPr="00AA4650">
        <w:rPr>
          <w:rFonts w:ascii="Arial" w:hAnsi="Arial" w:cs="Arial"/>
          <w:b/>
          <w:sz w:val="24"/>
          <w:szCs w:val="24"/>
          <w:lang w:val="en-US"/>
        </w:rPr>
        <w:t>among the NTX series</w:t>
      </w:r>
      <w:r>
        <w:rPr>
          <w:rFonts w:ascii="Arial" w:hAnsi="Arial" w:cs="Arial"/>
          <w:b/>
          <w:sz w:val="24"/>
          <w:szCs w:val="24"/>
          <w:lang w:val="en-US"/>
        </w:rPr>
        <w:t xml:space="preserve"> for</w:t>
      </w:r>
      <w:r w:rsidRPr="00B41218">
        <w:rPr>
          <w:rFonts w:ascii="Arial" w:hAnsi="Arial" w:cs="Arial"/>
          <w:b/>
          <w:sz w:val="24"/>
          <w:szCs w:val="24"/>
          <w:lang w:val="en-US"/>
        </w:rPr>
        <w:t xml:space="preserve"> highly productive 6-sided complete machining of complex workpieces</w:t>
      </w:r>
      <w:r>
        <w:rPr>
          <w:rFonts w:ascii="Arial" w:hAnsi="Arial" w:cs="Arial"/>
          <w:b/>
          <w:sz w:val="24"/>
          <w:szCs w:val="24"/>
          <w:lang w:val="en-US"/>
        </w:rPr>
        <w:t>.</w:t>
      </w:r>
      <w:r w:rsidRPr="00B41218">
        <w:rPr>
          <w:rFonts w:ascii="Arial" w:hAnsi="Arial" w:cs="Arial"/>
          <w:b/>
          <w:sz w:val="24"/>
          <w:szCs w:val="24"/>
          <w:lang w:val="en-US"/>
        </w:rPr>
        <w:t xml:space="preserve"> </w:t>
      </w:r>
    </w:p>
    <w:p w14:paraId="2A1B517D" w14:textId="77777777" w:rsidR="00CE7298" w:rsidRPr="00B41218" w:rsidRDefault="00CE7298" w:rsidP="00CE7298">
      <w:pPr>
        <w:spacing w:line="280" w:lineRule="auto"/>
        <w:jc w:val="both"/>
        <w:rPr>
          <w:rFonts w:ascii="Arial" w:hAnsi="Arial" w:cs="Arial"/>
          <w:lang w:val="en-US"/>
        </w:rPr>
      </w:pPr>
    </w:p>
    <w:p w14:paraId="7511F4FC" w14:textId="77777777" w:rsidR="00CE7298" w:rsidRPr="00B41218" w:rsidRDefault="00CE7298" w:rsidP="00CE7298">
      <w:pPr>
        <w:spacing w:line="280" w:lineRule="auto"/>
        <w:jc w:val="both"/>
        <w:rPr>
          <w:rFonts w:ascii="Arial" w:hAnsi="Arial" w:cs="Arial"/>
          <w:b/>
          <w:sz w:val="32"/>
          <w:szCs w:val="28"/>
          <w:lang w:val="en-US"/>
        </w:rPr>
      </w:pPr>
      <w:r>
        <w:rPr>
          <w:rFonts w:ascii="Arial" w:hAnsi="Arial" w:cs="Arial"/>
          <w:b/>
          <w:sz w:val="28"/>
          <w:szCs w:val="28"/>
          <w:lang w:val="en-US"/>
        </w:rPr>
        <w:t xml:space="preserve">High-speed </w:t>
      </w:r>
      <w:r w:rsidRPr="00B41218">
        <w:rPr>
          <w:rFonts w:ascii="Arial" w:hAnsi="Arial" w:cs="Arial"/>
          <w:b/>
          <w:sz w:val="28"/>
          <w:szCs w:val="28"/>
          <w:lang w:val="en-US"/>
        </w:rPr>
        <w:t>Turn &amp;</w:t>
      </w:r>
      <w:r w:rsidRPr="00B41218">
        <w:rPr>
          <w:rFonts w:ascii="Arial" w:hAnsi="Arial" w:cs="Arial"/>
          <w:b/>
          <w:sz w:val="32"/>
          <w:szCs w:val="28"/>
          <w:lang w:val="en-US"/>
        </w:rPr>
        <w:t xml:space="preserve"> Mill complete machining </w:t>
      </w:r>
    </w:p>
    <w:p w14:paraId="4CF059D0" w14:textId="77777777" w:rsidR="00CE7298" w:rsidRPr="00B41218" w:rsidRDefault="00CE7298" w:rsidP="00CE7298">
      <w:pPr>
        <w:spacing w:line="280" w:lineRule="auto"/>
        <w:jc w:val="both"/>
        <w:rPr>
          <w:rFonts w:ascii="Arial" w:hAnsi="Arial" w:cs="Arial"/>
          <w:lang w:val="en-US"/>
        </w:rPr>
      </w:pPr>
    </w:p>
    <w:p w14:paraId="3BB25A8D" w14:textId="222577B6" w:rsidR="00CE7298" w:rsidRPr="00B41218" w:rsidRDefault="00CE7298" w:rsidP="00CE7298">
      <w:pPr>
        <w:pStyle w:val="Listenabsatz"/>
        <w:numPr>
          <w:ilvl w:val="0"/>
          <w:numId w:val="20"/>
        </w:numPr>
        <w:spacing w:line="280" w:lineRule="auto"/>
        <w:jc w:val="both"/>
        <w:rPr>
          <w:rFonts w:ascii="Arial" w:hAnsi="Arial" w:cs="Arial"/>
          <w:lang w:val="en-US"/>
        </w:rPr>
      </w:pPr>
      <w:r w:rsidRPr="003D7E9E">
        <w:rPr>
          <w:rFonts w:ascii="Arial" w:hAnsi="Arial" w:cs="Arial"/>
          <w:b/>
          <w:lang w:val="en-US"/>
        </w:rPr>
        <w:t>6-sided complete machining</w:t>
      </w:r>
      <w:r w:rsidRPr="00B41218">
        <w:rPr>
          <w:rFonts w:ascii="Arial" w:hAnsi="Arial" w:cs="Arial"/>
          <w:lang w:val="en-US"/>
        </w:rPr>
        <w:t xml:space="preserve"> with </w:t>
      </w:r>
      <w:r w:rsidRPr="003D7E9E">
        <w:rPr>
          <w:rFonts w:ascii="Arial" w:hAnsi="Arial" w:cs="Arial"/>
          <w:bCs/>
          <w:lang w:val="en-US"/>
        </w:rPr>
        <w:t>main and counter spindle</w:t>
      </w:r>
      <w:r w:rsidR="004A4E86">
        <w:rPr>
          <w:rFonts w:ascii="Arial" w:hAnsi="Arial" w:cs="Arial"/>
          <w:bCs/>
          <w:lang w:val="en-US"/>
        </w:rPr>
        <w:t xml:space="preserve"> </w:t>
      </w:r>
      <w:bookmarkStart w:id="0" w:name="_Hlk100151891"/>
      <w:proofErr w:type="spellStart"/>
      <w:r w:rsidR="004A4E86">
        <w:rPr>
          <w:rFonts w:ascii="Arial" w:hAnsi="Arial" w:cs="Arial"/>
          <w:bCs/>
          <w:lang w:val="en-US"/>
        </w:rPr>
        <w:t>turnMASTER</w:t>
      </w:r>
      <w:bookmarkEnd w:id="0"/>
      <w:proofErr w:type="spellEnd"/>
      <w:r w:rsidRPr="00B41218">
        <w:rPr>
          <w:rFonts w:ascii="Arial" w:hAnsi="Arial" w:cs="Arial"/>
          <w:b/>
          <w:bCs/>
          <w:lang w:val="en-US"/>
        </w:rPr>
        <w:t xml:space="preserve"> </w:t>
      </w:r>
      <w:r>
        <w:rPr>
          <w:rFonts w:ascii="Arial" w:hAnsi="Arial" w:cs="Arial"/>
          <w:lang w:val="en-US"/>
        </w:rPr>
        <w:t>with</w:t>
      </w:r>
      <w:r w:rsidRPr="00B41218">
        <w:rPr>
          <w:rFonts w:ascii="Arial" w:hAnsi="Arial" w:cs="Arial"/>
          <w:lang w:val="en-US"/>
        </w:rPr>
        <w:t xml:space="preserve"> </w:t>
      </w:r>
      <w:r w:rsidRPr="000D4D80">
        <w:rPr>
          <w:rFonts w:ascii="Arial" w:hAnsi="Arial" w:cs="Arial"/>
          <w:lang w:val="en-US"/>
        </w:rPr>
        <w:t>8.000 min</w:t>
      </w:r>
      <w:r w:rsidRPr="000D4D80">
        <w:rPr>
          <w:rFonts w:ascii="Arial" w:hAnsi="Arial" w:cs="Arial"/>
          <w:vertAlign w:val="superscript"/>
          <w:lang w:val="en-US"/>
        </w:rPr>
        <w:t>-1</w:t>
      </w:r>
    </w:p>
    <w:p w14:paraId="4448B2D5" w14:textId="77777777" w:rsidR="00CE7298" w:rsidRPr="00B41218" w:rsidRDefault="00CE7298" w:rsidP="00CE7298">
      <w:pPr>
        <w:pStyle w:val="Listenabsatz"/>
        <w:numPr>
          <w:ilvl w:val="0"/>
          <w:numId w:val="20"/>
        </w:numPr>
        <w:spacing w:line="280" w:lineRule="auto"/>
        <w:jc w:val="both"/>
        <w:rPr>
          <w:rFonts w:ascii="Arial" w:hAnsi="Arial" w:cs="Arial"/>
          <w:lang w:val="en-US"/>
        </w:rPr>
      </w:pPr>
      <w:r w:rsidRPr="00B41218">
        <w:rPr>
          <w:rFonts w:ascii="Arial" w:hAnsi="Arial" w:cs="Arial"/>
          <w:b/>
          <w:bCs/>
          <w:lang w:val="en-US"/>
        </w:rPr>
        <w:t>Workpieces up to ø </w:t>
      </w:r>
      <w:r>
        <w:rPr>
          <w:rFonts w:ascii="Arial" w:hAnsi="Arial" w:cs="Arial"/>
          <w:b/>
          <w:bCs/>
          <w:lang w:val="en-US"/>
        </w:rPr>
        <w:t>120</w:t>
      </w:r>
      <w:r w:rsidRPr="00B41218">
        <w:rPr>
          <w:rFonts w:ascii="Arial" w:hAnsi="Arial" w:cs="Arial"/>
          <w:b/>
          <w:bCs/>
          <w:lang w:val="en-US"/>
        </w:rPr>
        <w:t> mm and 558 mm turning length</w:t>
      </w:r>
      <w:r w:rsidRPr="00B41218">
        <w:rPr>
          <w:rFonts w:ascii="Arial" w:hAnsi="Arial" w:cs="Arial"/>
          <w:lang w:val="en-US"/>
        </w:rPr>
        <w:t>, bar machining with up to ø 4</w:t>
      </w:r>
      <w:r>
        <w:rPr>
          <w:rFonts w:ascii="Arial" w:hAnsi="Arial" w:cs="Arial"/>
          <w:lang w:val="en-US"/>
        </w:rPr>
        <w:t>0</w:t>
      </w:r>
      <w:r w:rsidRPr="00B41218">
        <w:rPr>
          <w:rFonts w:ascii="Arial" w:hAnsi="Arial" w:cs="Arial"/>
          <w:lang w:val="en-US"/>
        </w:rPr>
        <w:t xml:space="preserve"> mm</w:t>
      </w:r>
      <w:r>
        <w:rPr>
          <w:rFonts w:ascii="Arial" w:hAnsi="Arial" w:cs="Arial"/>
          <w:lang w:val="en-US"/>
        </w:rPr>
        <w:t xml:space="preserve"> (workpieces up to </w:t>
      </w:r>
      <w:r w:rsidRPr="003D7E9E">
        <w:rPr>
          <w:rFonts w:ascii="Arial" w:hAnsi="Arial" w:cs="Arial"/>
          <w:lang w:val="en-US"/>
        </w:rPr>
        <w:t xml:space="preserve">ø 90 mm </w:t>
      </w:r>
      <w:r>
        <w:rPr>
          <w:rFonts w:ascii="Arial" w:hAnsi="Arial" w:cs="Arial"/>
          <w:lang w:val="en-US"/>
        </w:rPr>
        <w:t>a</w:t>
      </w:r>
      <w:r w:rsidRPr="003D7E9E">
        <w:rPr>
          <w:rFonts w:ascii="Arial" w:hAnsi="Arial" w:cs="Arial"/>
          <w:lang w:val="en-US"/>
        </w:rPr>
        <w:t>nd 558 mm</w:t>
      </w:r>
      <w:r>
        <w:rPr>
          <w:rFonts w:ascii="Arial" w:hAnsi="Arial" w:cs="Arial"/>
          <w:lang w:val="en-US"/>
        </w:rPr>
        <w:t xml:space="preserve"> turning length in machining with lower turret)</w:t>
      </w:r>
    </w:p>
    <w:p w14:paraId="34016687" w14:textId="77777777" w:rsidR="00CE7298" w:rsidRPr="004D2587" w:rsidRDefault="00CE7298" w:rsidP="00CE7298">
      <w:pPr>
        <w:pStyle w:val="Listenabsatz"/>
        <w:numPr>
          <w:ilvl w:val="0"/>
          <w:numId w:val="20"/>
        </w:numPr>
        <w:spacing w:line="280" w:lineRule="auto"/>
        <w:jc w:val="both"/>
        <w:rPr>
          <w:rFonts w:ascii="Arial" w:hAnsi="Arial" w:cs="Arial"/>
          <w:lang w:val="en-US"/>
        </w:rPr>
      </w:pPr>
      <w:r w:rsidRPr="00B41218">
        <w:rPr>
          <w:rFonts w:ascii="Arial" w:hAnsi="Arial" w:cs="Arial"/>
          <w:b/>
          <w:bCs/>
          <w:lang w:val="en-US"/>
        </w:rPr>
        <w:t>High-speed Turn &amp; Mill spindl</w:t>
      </w:r>
      <w:r>
        <w:rPr>
          <w:rFonts w:ascii="Arial" w:hAnsi="Arial" w:cs="Arial"/>
          <w:b/>
          <w:bCs/>
          <w:lang w:val="en-US"/>
        </w:rPr>
        <w:t>e</w:t>
      </w:r>
      <w:r w:rsidRPr="00B41218">
        <w:rPr>
          <w:rFonts w:ascii="Arial" w:hAnsi="Arial" w:cs="Arial"/>
          <w:lang w:val="en-US"/>
        </w:rPr>
        <w:t xml:space="preserve"> </w:t>
      </w:r>
      <w:proofErr w:type="spellStart"/>
      <w:r w:rsidRPr="00B41218">
        <w:rPr>
          <w:rFonts w:ascii="Arial" w:hAnsi="Arial" w:cs="Arial"/>
          <w:lang w:val="en-US"/>
        </w:rPr>
        <w:t>compactMASTER</w:t>
      </w:r>
      <w:proofErr w:type="spellEnd"/>
      <w:r w:rsidRPr="00B41218">
        <w:rPr>
          <w:rFonts w:ascii="Arial" w:hAnsi="Arial" w:cs="Arial"/>
          <w:lang w:val="en-US"/>
        </w:rPr>
        <w:t>, up to 42.000 min</w:t>
      </w:r>
      <w:r w:rsidRPr="00B41218">
        <w:rPr>
          <w:rFonts w:ascii="Arial" w:hAnsi="Arial" w:cs="Arial"/>
          <w:vertAlign w:val="superscript"/>
          <w:lang w:val="en-US"/>
        </w:rPr>
        <w:t>-1</w:t>
      </w:r>
      <w:r w:rsidRPr="00B41218">
        <w:rPr>
          <w:rFonts w:ascii="Arial" w:hAnsi="Arial" w:cs="Arial"/>
          <w:lang w:val="en-US"/>
        </w:rPr>
        <w:t xml:space="preserve"> (30.000 min</w:t>
      </w:r>
      <w:r w:rsidRPr="00B41218">
        <w:rPr>
          <w:rFonts w:ascii="Arial" w:hAnsi="Arial" w:cs="Arial"/>
          <w:vertAlign w:val="superscript"/>
          <w:lang w:val="en-US"/>
        </w:rPr>
        <w:t>-1</w:t>
      </w:r>
      <w:r w:rsidRPr="00B41218">
        <w:rPr>
          <w:rFonts w:ascii="Arial" w:hAnsi="Arial" w:cs="Arial"/>
          <w:lang w:val="en-US"/>
        </w:rPr>
        <w:t xml:space="preserve"> </w:t>
      </w:r>
      <w:r>
        <w:rPr>
          <w:rFonts w:ascii="Arial" w:hAnsi="Arial" w:cs="Arial"/>
          <w:lang w:val="en-US"/>
        </w:rPr>
        <w:t>in standard) including 150 mm Y axis</w:t>
      </w:r>
    </w:p>
    <w:p w14:paraId="34C71805" w14:textId="77777777" w:rsidR="00CE7298" w:rsidRPr="00B41218" w:rsidRDefault="00CE7298" w:rsidP="00CE7298">
      <w:pPr>
        <w:pStyle w:val="Listenabsatz"/>
        <w:numPr>
          <w:ilvl w:val="0"/>
          <w:numId w:val="20"/>
        </w:numPr>
        <w:spacing w:line="280" w:lineRule="auto"/>
        <w:jc w:val="both"/>
        <w:rPr>
          <w:rFonts w:ascii="Arial" w:hAnsi="Arial" w:cs="Arial"/>
          <w:lang w:val="en-US"/>
        </w:rPr>
      </w:pPr>
      <w:r w:rsidRPr="004D2587">
        <w:rPr>
          <w:rFonts w:ascii="Arial" w:hAnsi="Arial" w:cs="Arial"/>
          <w:b/>
          <w:bCs/>
          <w:lang w:val="en-US"/>
        </w:rPr>
        <w:t>38-pocket tool magazine</w:t>
      </w:r>
      <w:r w:rsidRPr="004D2587">
        <w:rPr>
          <w:rFonts w:ascii="Arial" w:hAnsi="Arial" w:cs="Arial"/>
          <w:lang w:val="en-US"/>
        </w:rPr>
        <w:t xml:space="preserve"> (</w:t>
      </w:r>
      <w:proofErr w:type="spellStart"/>
      <w:r w:rsidRPr="004D2587">
        <w:rPr>
          <w:rFonts w:ascii="Arial" w:hAnsi="Arial" w:cs="Arial"/>
          <w:lang w:val="en-US"/>
        </w:rPr>
        <w:t>C</w:t>
      </w:r>
      <w:r>
        <w:rPr>
          <w:rFonts w:ascii="Arial" w:hAnsi="Arial" w:cs="Arial"/>
          <w:lang w:val="en-US"/>
        </w:rPr>
        <w:t>apto</w:t>
      </w:r>
      <w:proofErr w:type="spellEnd"/>
      <w:r>
        <w:rPr>
          <w:rFonts w:ascii="Arial" w:hAnsi="Arial" w:cs="Arial"/>
          <w:lang w:val="en-US"/>
        </w:rPr>
        <w:t xml:space="preserve"> C</w:t>
      </w:r>
      <w:r w:rsidRPr="004D2587">
        <w:rPr>
          <w:rFonts w:ascii="Arial" w:hAnsi="Arial" w:cs="Arial"/>
          <w:lang w:val="en-US"/>
        </w:rPr>
        <w:t>4</w:t>
      </w:r>
      <w:r>
        <w:rPr>
          <w:rFonts w:ascii="Arial" w:hAnsi="Arial" w:cs="Arial"/>
          <w:lang w:val="en-US"/>
        </w:rPr>
        <w:t xml:space="preserve"> / </w:t>
      </w:r>
      <w:r w:rsidRPr="004D2587">
        <w:rPr>
          <w:rFonts w:ascii="Arial" w:hAnsi="Arial" w:cs="Arial"/>
          <w:lang w:val="en-US"/>
        </w:rPr>
        <w:t>HSK-</w:t>
      </w:r>
      <w:r>
        <w:rPr>
          <w:rFonts w:ascii="Arial" w:hAnsi="Arial" w:cs="Arial"/>
          <w:lang w:val="en-US"/>
        </w:rPr>
        <w:t>T</w:t>
      </w:r>
      <w:r w:rsidRPr="004D2587">
        <w:rPr>
          <w:rFonts w:ascii="Arial" w:hAnsi="Arial" w:cs="Arial"/>
          <w:lang w:val="en-US"/>
        </w:rPr>
        <w:t>40</w:t>
      </w:r>
      <w:r>
        <w:rPr>
          <w:rFonts w:ascii="Arial" w:hAnsi="Arial" w:cs="Arial"/>
          <w:lang w:val="en-US"/>
        </w:rPr>
        <w:t xml:space="preserve"> / KM40</w:t>
      </w:r>
      <w:r w:rsidRPr="004D2587">
        <w:rPr>
          <w:rFonts w:ascii="Arial" w:hAnsi="Arial" w:cs="Arial"/>
          <w:lang w:val="en-US"/>
        </w:rPr>
        <w:t>), opt</w:t>
      </w:r>
      <w:r w:rsidRPr="00B41218">
        <w:rPr>
          <w:rFonts w:ascii="Arial" w:hAnsi="Arial" w:cs="Arial"/>
          <w:lang w:val="en-US"/>
        </w:rPr>
        <w:t>ional 76 or 114</w:t>
      </w:r>
    </w:p>
    <w:p w14:paraId="54F13C86" w14:textId="77777777" w:rsidR="00CE7298" w:rsidRPr="00B41218" w:rsidRDefault="00CE7298" w:rsidP="00CE7298">
      <w:pPr>
        <w:pStyle w:val="Listenabsatz"/>
        <w:numPr>
          <w:ilvl w:val="0"/>
          <w:numId w:val="20"/>
        </w:numPr>
        <w:spacing w:line="280" w:lineRule="auto"/>
        <w:jc w:val="both"/>
        <w:rPr>
          <w:rFonts w:ascii="Arial" w:hAnsi="Arial" w:cs="Arial"/>
          <w:lang w:val="en-US"/>
        </w:rPr>
      </w:pPr>
      <w:r w:rsidRPr="003D7E9E">
        <w:rPr>
          <w:rFonts w:ascii="Arial" w:hAnsi="Arial" w:cs="Arial"/>
          <w:b/>
          <w:lang w:val="en-US"/>
        </w:rPr>
        <w:t>4-axis synchronized machining</w:t>
      </w:r>
      <w:r w:rsidRPr="000D4D80">
        <w:rPr>
          <w:rFonts w:ascii="Arial" w:hAnsi="Arial" w:cs="Arial"/>
          <w:lang w:val="en-US"/>
        </w:rPr>
        <w:t xml:space="preserve"> by upper turn-mill spindle </w:t>
      </w:r>
      <w:r>
        <w:rPr>
          <w:rFonts w:ascii="Arial" w:hAnsi="Arial" w:cs="Arial"/>
          <w:lang w:val="en-US"/>
        </w:rPr>
        <w:t>with</w:t>
      </w:r>
      <w:r w:rsidRPr="000D4D80">
        <w:rPr>
          <w:rFonts w:ascii="Arial" w:hAnsi="Arial" w:cs="Arial"/>
          <w:lang w:val="en-US"/>
        </w:rPr>
        <w:t xml:space="preserve"> </w:t>
      </w:r>
      <w:r w:rsidRPr="00B41218">
        <w:rPr>
          <w:rFonts w:ascii="Arial" w:hAnsi="Arial" w:cs="Arial"/>
          <w:lang w:val="en-US"/>
        </w:rPr>
        <w:t>lower 16-pocket turret BMT 42</w:t>
      </w:r>
      <w:r>
        <w:rPr>
          <w:rFonts w:ascii="Arial" w:hAnsi="Arial" w:cs="Arial"/>
          <w:lang w:val="en-US"/>
        </w:rPr>
        <w:t>/64</w:t>
      </w:r>
      <w:r w:rsidRPr="00B41218">
        <w:rPr>
          <w:rFonts w:ascii="Arial" w:hAnsi="Arial" w:cs="Arial"/>
          <w:lang w:val="en-US"/>
        </w:rPr>
        <w:t xml:space="preserve"> with 12.000 min</w:t>
      </w:r>
      <w:r w:rsidRPr="00B41218">
        <w:rPr>
          <w:rFonts w:ascii="Arial" w:hAnsi="Arial" w:cs="Arial"/>
          <w:vertAlign w:val="superscript"/>
          <w:lang w:val="en-US"/>
        </w:rPr>
        <w:t>-1</w:t>
      </w:r>
      <w:r w:rsidRPr="00B41218">
        <w:rPr>
          <w:rFonts w:ascii="Arial" w:hAnsi="Arial" w:cs="Arial"/>
          <w:lang w:val="en-US"/>
        </w:rPr>
        <w:t xml:space="preserve"> </w:t>
      </w:r>
    </w:p>
    <w:p w14:paraId="45ABD02C" w14:textId="77777777" w:rsidR="00CE7298" w:rsidRPr="003D7E9E" w:rsidRDefault="00CE7298" w:rsidP="00CE7298">
      <w:pPr>
        <w:pStyle w:val="Listenabsatz"/>
        <w:numPr>
          <w:ilvl w:val="0"/>
          <w:numId w:val="20"/>
        </w:numPr>
        <w:spacing w:line="280" w:lineRule="auto"/>
        <w:jc w:val="both"/>
        <w:rPr>
          <w:rFonts w:ascii="Arial" w:hAnsi="Arial" w:cs="Arial"/>
          <w:b/>
          <w:lang w:val="en-US"/>
        </w:rPr>
      </w:pPr>
      <w:r w:rsidRPr="003D7E9E">
        <w:rPr>
          <w:rFonts w:ascii="Arial" w:hAnsi="Arial" w:cs="Arial"/>
          <w:b/>
          <w:lang w:val="en-US"/>
        </w:rPr>
        <w:t>60 mm Y-axis for lower turret</w:t>
      </w:r>
    </w:p>
    <w:p w14:paraId="6B5E0C9C" w14:textId="77777777" w:rsidR="00CE7298" w:rsidRPr="00B41218" w:rsidRDefault="00CE7298" w:rsidP="00CE7298">
      <w:pPr>
        <w:pStyle w:val="Listenabsatz"/>
        <w:numPr>
          <w:ilvl w:val="0"/>
          <w:numId w:val="20"/>
        </w:numPr>
        <w:spacing w:line="280" w:lineRule="auto"/>
        <w:jc w:val="both"/>
        <w:rPr>
          <w:rFonts w:ascii="Arial" w:hAnsi="Arial" w:cs="Arial"/>
          <w:lang w:val="en-US"/>
        </w:rPr>
      </w:pPr>
      <w:r w:rsidRPr="00B41218">
        <w:rPr>
          <w:rFonts w:ascii="Arial" w:hAnsi="Arial" w:cs="Arial"/>
          <w:b/>
          <w:bCs/>
          <w:lang w:val="en-US"/>
        </w:rPr>
        <w:t>Automation</w:t>
      </w:r>
      <w:r w:rsidRPr="00B41218">
        <w:rPr>
          <w:rFonts w:ascii="Arial" w:hAnsi="Arial" w:cs="Arial"/>
          <w:lang w:val="en-US"/>
        </w:rPr>
        <w:t xml:space="preserve">, </w:t>
      </w:r>
      <w:proofErr w:type="gramStart"/>
      <w:r w:rsidRPr="00B41218">
        <w:rPr>
          <w:rFonts w:ascii="Arial" w:hAnsi="Arial" w:cs="Arial"/>
          <w:lang w:val="en-US"/>
        </w:rPr>
        <w:t>e.g.</w:t>
      </w:r>
      <w:proofErr w:type="gramEnd"/>
      <w:r w:rsidRPr="00B41218">
        <w:rPr>
          <w:rFonts w:ascii="Arial" w:hAnsi="Arial" w:cs="Arial"/>
          <w:lang w:val="en-US"/>
        </w:rPr>
        <w:t xml:space="preserve"> </w:t>
      </w:r>
      <w:r w:rsidRPr="000D4D80">
        <w:rPr>
          <w:rFonts w:ascii="Arial" w:hAnsi="Arial" w:cs="Arial"/>
          <w:lang w:val="en-US"/>
        </w:rPr>
        <w:t>integrated bar feeder</w:t>
      </w:r>
      <w:r w:rsidRPr="00B41218">
        <w:rPr>
          <w:rFonts w:ascii="Arial" w:hAnsi="Arial" w:cs="Arial"/>
          <w:lang w:val="en-US"/>
        </w:rPr>
        <w:t xml:space="preserve"> and robot (IMTR – In Machine Travelling Robot)</w:t>
      </w:r>
    </w:p>
    <w:p w14:paraId="7DA2D942" w14:textId="65BE0126" w:rsidR="00E51857" w:rsidRPr="00B41218" w:rsidRDefault="00E51857" w:rsidP="00CE7298">
      <w:pPr>
        <w:pStyle w:val="Listenabsatz"/>
        <w:numPr>
          <w:ilvl w:val="0"/>
          <w:numId w:val="20"/>
        </w:numPr>
        <w:spacing w:line="280" w:lineRule="auto"/>
        <w:jc w:val="both"/>
        <w:rPr>
          <w:rFonts w:ascii="Arial" w:hAnsi="Arial" w:cs="Arial"/>
          <w:lang w:val="en-US"/>
        </w:rPr>
      </w:pPr>
      <w:bookmarkStart w:id="1" w:name="_Hlk100153028"/>
      <w:r>
        <w:rPr>
          <w:rFonts w:ascii="Arial" w:hAnsi="Arial" w:cs="Arial"/>
          <w:lang w:val="en-US" w:eastAsia="ja-JP"/>
        </w:rPr>
        <w:t xml:space="preserve">Equipped with the cutting-edge operating system </w:t>
      </w:r>
    </w:p>
    <w:bookmarkEnd w:id="1"/>
    <w:p w14:paraId="0D0552F3" w14:textId="0E93FF37" w:rsidR="00CE7298" w:rsidRPr="00B41218" w:rsidRDefault="00E51857" w:rsidP="00CE7298">
      <w:pPr>
        <w:spacing w:line="280" w:lineRule="auto"/>
        <w:jc w:val="both"/>
        <w:rPr>
          <w:rFonts w:ascii="Arial" w:hAnsi="Arial" w:cs="Arial"/>
          <w:lang w:val="en-US"/>
        </w:rPr>
      </w:pPr>
      <w:r>
        <w:rPr>
          <w:rFonts w:ascii="Arial" w:hAnsi="Arial" w:cs="Arial" w:hint="eastAsia"/>
          <w:lang w:val="en-US" w:eastAsia="ja-JP"/>
        </w:rPr>
        <w:t xml:space="preserve">　</w:t>
      </w:r>
    </w:p>
    <w:p w14:paraId="204BF9AA" w14:textId="77777777" w:rsidR="00CE7298" w:rsidRPr="00864ECF" w:rsidRDefault="00CE7298" w:rsidP="00CE7298">
      <w:pPr>
        <w:spacing w:line="280" w:lineRule="auto"/>
        <w:jc w:val="both"/>
        <w:rPr>
          <w:rFonts w:ascii="Arial" w:hAnsi="Arial" w:cs="Arial"/>
          <w:i/>
          <w:color w:val="FF0000"/>
          <w:lang w:val="en-US"/>
        </w:rPr>
      </w:pPr>
      <w:r w:rsidRPr="00B41218">
        <w:rPr>
          <w:rFonts w:ascii="Arial" w:hAnsi="Arial" w:cs="Arial"/>
          <w:i/>
          <w:lang w:val="en-US"/>
        </w:rPr>
        <w:t>The continuing trend towards increasingly complex workpieces requires extremely versatile manufacturing solutions. With the NTX</w:t>
      </w:r>
      <w:r>
        <w:rPr>
          <w:rFonts w:ascii="Arial" w:hAnsi="Arial" w:cs="Arial"/>
          <w:i/>
          <w:lang w:val="en-US"/>
        </w:rPr>
        <w:t xml:space="preserve"> turn &amp; mill </w:t>
      </w:r>
      <w:r w:rsidRPr="00B41218">
        <w:rPr>
          <w:rFonts w:ascii="Arial" w:hAnsi="Arial" w:cs="Arial"/>
          <w:i/>
          <w:lang w:val="en-US"/>
        </w:rPr>
        <w:t xml:space="preserve">series, DMG MORI has </w:t>
      </w:r>
      <w:r>
        <w:rPr>
          <w:rFonts w:ascii="Arial" w:hAnsi="Arial" w:cs="Arial"/>
          <w:i/>
          <w:lang w:val="en-US"/>
        </w:rPr>
        <w:t>a</w:t>
      </w:r>
      <w:r w:rsidRPr="00B41218">
        <w:rPr>
          <w:rFonts w:ascii="Arial" w:hAnsi="Arial" w:cs="Arial"/>
          <w:i/>
          <w:lang w:val="en-US"/>
        </w:rPr>
        <w:t xml:space="preserve"> product range that enable productive manufacturing of </w:t>
      </w:r>
      <w:r w:rsidRPr="000D4D80">
        <w:rPr>
          <w:rFonts w:ascii="Arial" w:hAnsi="Arial" w:cs="Arial"/>
          <w:i/>
          <w:lang w:val="en-US"/>
        </w:rPr>
        <w:t>artificial bones</w:t>
      </w:r>
      <w:r w:rsidRPr="00B41218" w:rsidDel="007807BF">
        <w:rPr>
          <w:rFonts w:ascii="Arial" w:hAnsi="Arial" w:cs="Arial"/>
          <w:i/>
          <w:lang w:val="en-US"/>
        </w:rPr>
        <w:t xml:space="preserve"> </w:t>
      </w:r>
      <w:r w:rsidRPr="00B41218">
        <w:rPr>
          <w:rFonts w:ascii="Arial" w:hAnsi="Arial" w:cs="Arial"/>
          <w:i/>
          <w:lang w:val="en-US"/>
        </w:rPr>
        <w:t>or implants in demanding industries and especially in medical technology. Now the machine tool manufacturer is presenting the NTX</w:t>
      </w:r>
      <w:r>
        <w:rPr>
          <w:rFonts w:ascii="Arial" w:hAnsi="Arial" w:cs="Arial"/>
          <w:i/>
          <w:lang w:val="en-US"/>
        </w:rPr>
        <w:t> </w:t>
      </w:r>
      <w:r w:rsidRPr="00B41218">
        <w:rPr>
          <w:rFonts w:ascii="Arial" w:hAnsi="Arial" w:cs="Arial"/>
          <w:i/>
          <w:lang w:val="en-US"/>
        </w:rPr>
        <w:t xml:space="preserve">500. The most compact model in the series offers a working area for workpieces up to ø </w:t>
      </w:r>
      <w:r>
        <w:rPr>
          <w:rFonts w:ascii="Arial" w:hAnsi="Arial" w:cs="Arial"/>
          <w:i/>
          <w:lang w:val="en-US"/>
        </w:rPr>
        <w:t>120</w:t>
      </w:r>
      <w:r w:rsidRPr="00B41218">
        <w:rPr>
          <w:rFonts w:ascii="Arial" w:hAnsi="Arial" w:cs="Arial"/>
          <w:i/>
          <w:lang w:val="en-US"/>
        </w:rPr>
        <w:t xml:space="preserve"> </w:t>
      </w:r>
      <w:r w:rsidRPr="00C11F03">
        <w:rPr>
          <w:rFonts w:ascii="Arial" w:hAnsi="Arial" w:cs="Arial"/>
          <w:i/>
          <w:lang w:val="en-US"/>
        </w:rPr>
        <w:t>x 558 mm</w:t>
      </w:r>
      <w:r w:rsidRPr="008F4099">
        <w:rPr>
          <w:rFonts w:ascii="Arial" w:hAnsi="Arial" w:cs="Arial"/>
          <w:i/>
          <w:lang w:val="en-US"/>
        </w:rPr>
        <w:t>.</w:t>
      </w:r>
    </w:p>
    <w:p w14:paraId="1DB5A9E1" w14:textId="77777777" w:rsidR="00CE7298" w:rsidRDefault="00CE7298" w:rsidP="00CE7298">
      <w:pPr>
        <w:spacing w:line="280" w:lineRule="auto"/>
        <w:jc w:val="both"/>
        <w:rPr>
          <w:rFonts w:ascii="Arial" w:hAnsi="Arial" w:cs="Arial"/>
          <w:i/>
          <w:lang w:val="en-US"/>
        </w:rPr>
      </w:pPr>
    </w:p>
    <w:p w14:paraId="5D42DC47" w14:textId="6DBF4E80" w:rsidR="00CE7298" w:rsidRPr="00B41218" w:rsidRDefault="00CE7298" w:rsidP="00CE7298">
      <w:pPr>
        <w:spacing w:line="280" w:lineRule="auto"/>
        <w:jc w:val="both"/>
        <w:rPr>
          <w:rFonts w:ascii="Arial" w:hAnsi="Arial" w:cs="Arial"/>
          <w:lang w:val="en-US"/>
        </w:rPr>
      </w:pPr>
      <w:r w:rsidRPr="00B41218">
        <w:rPr>
          <w:rFonts w:ascii="Arial" w:hAnsi="Arial" w:cs="Arial"/>
          <w:lang w:val="en-US"/>
        </w:rPr>
        <w:t xml:space="preserve">As with its larger sister models, the heart </w:t>
      </w:r>
      <w:r>
        <w:rPr>
          <w:rFonts w:ascii="Arial" w:hAnsi="Arial" w:cs="Arial"/>
          <w:lang w:val="en-US"/>
        </w:rPr>
        <w:t>of the NTX 500 is a high-speed turn &amp; m</w:t>
      </w:r>
      <w:r w:rsidRPr="00B41218">
        <w:rPr>
          <w:rFonts w:ascii="Arial" w:hAnsi="Arial" w:cs="Arial"/>
          <w:lang w:val="en-US"/>
        </w:rPr>
        <w:t xml:space="preserve">ill </w:t>
      </w:r>
      <w:proofErr w:type="spellStart"/>
      <w:r w:rsidRPr="00B41218">
        <w:rPr>
          <w:rFonts w:ascii="Arial" w:hAnsi="Arial" w:cs="Arial"/>
          <w:lang w:val="en-US"/>
        </w:rPr>
        <w:t>compactMASTER</w:t>
      </w:r>
      <w:proofErr w:type="spellEnd"/>
      <w:r w:rsidRPr="00B41218">
        <w:rPr>
          <w:rFonts w:ascii="Arial" w:hAnsi="Arial" w:cs="Arial"/>
          <w:lang w:val="en-US"/>
        </w:rPr>
        <w:t xml:space="preserve"> spindle </w:t>
      </w:r>
      <w:r>
        <w:rPr>
          <w:rFonts w:ascii="Arial" w:hAnsi="Arial" w:cs="Arial"/>
          <w:lang w:val="en-US"/>
        </w:rPr>
        <w:t xml:space="preserve">with a length of only 250 mm. Its turning speed of </w:t>
      </w:r>
      <w:r w:rsidRPr="00864ECF">
        <w:rPr>
          <w:rFonts w:ascii="Arial" w:hAnsi="Arial" w:cs="Arial"/>
          <w:lang w:val="en-US"/>
        </w:rPr>
        <w:t>42.000 min</w:t>
      </w:r>
      <w:r w:rsidRPr="00864ECF">
        <w:rPr>
          <w:rFonts w:ascii="Arial" w:hAnsi="Arial" w:cs="Arial"/>
          <w:vertAlign w:val="superscript"/>
          <w:lang w:val="en-US"/>
        </w:rPr>
        <w:t>-1</w:t>
      </w:r>
      <w:r>
        <w:rPr>
          <w:rFonts w:ascii="Arial" w:hAnsi="Arial" w:cs="Arial"/>
          <w:lang w:val="en-US"/>
        </w:rPr>
        <w:t xml:space="preserve"> and a swivel range of</w:t>
      </w:r>
      <w:r w:rsidRPr="00B41218">
        <w:rPr>
          <w:rFonts w:ascii="Arial" w:hAnsi="Arial" w:cs="Arial"/>
          <w:lang w:val="en-US"/>
        </w:rPr>
        <w:t xml:space="preserve"> +/- 120° swivel range offer absolute flexibility in 5-axis simultaneous machining</w:t>
      </w:r>
      <w:r>
        <w:rPr>
          <w:rFonts w:ascii="Arial" w:hAnsi="Arial" w:cs="Arial"/>
          <w:lang w:val="en-US"/>
        </w:rPr>
        <w:t xml:space="preserve"> – even with small diameter precision tools</w:t>
      </w:r>
      <w:r w:rsidRPr="00B41218">
        <w:rPr>
          <w:rFonts w:ascii="Arial" w:hAnsi="Arial" w:cs="Arial"/>
          <w:lang w:val="en-US"/>
        </w:rPr>
        <w:t xml:space="preserve">. The </w:t>
      </w:r>
      <w:r w:rsidRPr="00B41218">
        <w:rPr>
          <w:rFonts w:ascii="Arial" w:hAnsi="Arial" w:cs="Arial"/>
          <w:lang w:val="en-US"/>
        </w:rPr>
        <w:t>Y-axis moves by 150 mm. Main and counter</w:t>
      </w:r>
      <w:r w:rsidR="00E51857">
        <w:rPr>
          <w:rFonts w:ascii="Arial" w:hAnsi="Arial" w:cs="Arial"/>
          <w:lang w:val="en-US"/>
        </w:rPr>
        <w:t xml:space="preserve"> </w:t>
      </w:r>
      <w:bookmarkStart w:id="2" w:name="_Hlk100153237"/>
      <w:proofErr w:type="spellStart"/>
      <w:r w:rsidR="00E51857">
        <w:rPr>
          <w:rFonts w:ascii="Arial" w:hAnsi="Arial" w:cs="Arial"/>
          <w:lang w:val="en-US"/>
        </w:rPr>
        <w:t>turnMASTER</w:t>
      </w:r>
      <w:proofErr w:type="spellEnd"/>
      <w:r w:rsidRPr="00B41218">
        <w:rPr>
          <w:rFonts w:ascii="Arial" w:hAnsi="Arial" w:cs="Arial"/>
          <w:lang w:val="en-US"/>
        </w:rPr>
        <w:t xml:space="preserve"> </w:t>
      </w:r>
      <w:bookmarkEnd w:id="2"/>
      <w:r w:rsidRPr="00B41218">
        <w:rPr>
          <w:rFonts w:ascii="Arial" w:hAnsi="Arial" w:cs="Arial"/>
          <w:lang w:val="en-US"/>
        </w:rPr>
        <w:t xml:space="preserve">spindle each </w:t>
      </w:r>
      <w:r w:rsidRPr="003151B1">
        <w:rPr>
          <w:rFonts w:ascii="Arial" w:hAnsi="Arial" w:cs="Arial"/>
          <w:lang w:val="en-US"/>
        </w:rPr>
        <w:t xml:space="preserve">with </w:t>
      </w:r>
      <w:r w:rsidRPr="00864ECF">
        <w:rPr>
          <w:rFonts w:ascii="Arial" w:hAnsi="Arial" w:cs="Arial"/>
          <w:lang w:val="en-US"/>
        </w:rPr>
        <w:t>8</w:t>
      </w:r>
      <w:r w:rsidR="00E51857">
        <w:rPr>
          <w:rFonts w:ascii="Arial" w:hAnsi="Arial" w:cs="Arial"/>
          <w:lang w:val="en-US"/>
        </w:rPr>
        <w:t>.</w:t>
      </w:r>
      <w:r w:rsidRPr="00864ECF">
        <w:rPr>
          <w:rFonts w:ascii="Arial" w:hAnsi="Arial" w:cs="Arial"/>
          <w:lang w:val="en-US"/>
        </w:rPr>
        <w:t xml:space="preserve">000 </w:t>
      </w:r>
      <w:proofErr w:type="gramStart"/>
      <w:r w:rsidRPr="00864ECF">
        <w:rPr>
          <w:rFonts w:ascii="Arial" w:hAnsi="Arial" w:cs="Arial"/>
          <w:lang w:val="en-US"/>
        </w:rPr>
        <w:t>min</w:t>
      </w:r>
      <w:r w:rsidRPr="00864ECF">
        <w:rPr>
          <w:rFonts w:ascii="Arial" w:hAnsi="Arial" w:cs="Arial"/>
          <w:vertAlign w:val="superscript"/>
          <w:lang w:val="en-US"/>
        </w:rPr>
        <w:t>-1</w:t>
      </w:r>
      <w:proofErr w:type="gramEnd"/>
      <w:r w:rsidRPr="003151B1">
        <w:rPr>
          <w:rFonts w:ascii="Arial" w:hAnsi="Arial" w:cs="Arial"/>
          <w:lang w:val="en-US"/>
        </w:rPr>
        <w:t>.</w:t>
      </w:r>
      <w:r w:rsidRPr="00B41218">
        <w:rPr>
          <w:rFonts w:ascii="Arial" w:hAnsi="Arial" w:cs="Arial"/>
          <w:lang w:val="en-US"/>
        </w:rPr>
        <w:t xml:space="preserve"> In addition, the turn</w:t>
      </w:r>
      <w:r>
        <w:rPr>
          <w:rFonts w:ascii="Arial" w:hAnsi="Arial" w:cs="Arial"/>
          <w:lang w:val="en-US"/>
        </w:rPr>
        <w:t> &amp; </w:t>
      </w:r>
      <w:r w:rsidRPr="00B41218">
        <w:rPr>
          <w:rFonts w:ascii="Arial" w:hAnsi="Arial" w:cs="Arial"/>
          <w:lang w:val="en-US"/>
        </w:rPr>
        <w:t xml:space="preserve">mill center allows highly productive 6-sided complete machining of demanding workpieces. </w:t>
      </w:r>
    </w:p>
    <w:p w14:paraId="69096AD4" w14:textId="77777777" w:rsidR="00CE7298" w:rsidRPr="00B41218" w:rsidRDefault="00CE7298" w:rsidP="00CE7298">
      <w:pPr>
        <w:spacing w:line="280" w:lineRule="auto"/>
        <w:jc w:val="both"/>
        <w:rPr>
          <w:rFonts w:ascii="Arial" w:hAnsi="Arial" w:cs="Arial"/>
          <w:lang w:val="en-US"/>
        </w:rPr>
      </w:pPr>
    </w:p>
    <w:p w14:paraId="29543B75" w14:textId="77777777" w:rsidR="00CE7298" w:rsidRPr="00B41218" w:rsidRDefault="00CE7298" w:rsidP="00CE7298">
      <w:pPr>
        <w:spacing w:line="280" w:lineRule="auto"/>
        <w:jc w:val="both"/>
        <w:rPr>
          <w:rFonts w:ascii="Arial" w:hAnsi="Arial" w:cs="Arial"/>
          <w:lang w:val="en-US"/>
        </w:rPr>
      </w:pPr>
      <w:r w:rsidRPr="00B41218">
        <w:rPr>
          <w:rFonts w:ascii="Arial" w:hAnsi="Arial" w:cs="Arial"/>
          <w:lang w:val="en-US"/>
        </w:rPr>
        <w:t>The NTX 500 features a lower turret with 16 tool positions</w:t>
      </w:r>
      <w:r>
        <w:rPr>
          <w:rFonts w:ascii="Arial" w:hAnsi="Arial" w:cs="Arial"/>
          <w:lang w:val="en-US"/>
        </w:rPr>
        <w:t xml:space="preserve">, </w:t>
      </w:r>
      <w:r w:rsidRPr="00B41218">
        <w:rPr>
          <w:rFonts w:ascii="Arial" w:hAnsi="Arial" w:cs="Arial"/>
          <w:lang w:val="en-US"/>
        </w:rPr>
        <w:t xml:space="preserve">including a Y-axis with 60 mm travel. This allows parallel cutting to the </w:t>
      </w:r>
      <w:r>
        <w:rPr>
          <w:rFonts w:ascii="Arial" w:hAnsi="Arial" w:cs="Arial"/>
          <w:lang w:val="en-US"/>
        </w:rPr>
        <w:t>turn </w:t>
      </w:r>
      <w:r w:rsidRPr="00B41218">
        <w:rPr>
          <w:rFonts w:ascii="Arial" w:hAnsi="Arial" w:cs="Arial"/>
          <w:lang w:val="en-US"/>
        </w:rPr>
        <w:t>&amp;</w:t>
      </w:r>
      <w:r>
        <w:rPr>
          <w:rFonts w:ascii="Arial" w:hAnsi="Arial" w:cs="Arial"/>
          <w:lang w:val="en-US"/>
        </w:rPr>
        <w:t> m</w:t>
      </w:r>
      <w:r w:rsidRPr="00B41218">
        <w:rPr>
          <w:rFonts w:ascii="Arial" w:hAnsi="Arial" w:cs="Arial"/>
          <w:lang w:val="en-US"/>
        </w:rPr>
        <w:t>ill spindle in 4-axis machining, drastically reducing cycle times. The tool magazine can be loaded during machining and offers space for 38 tools. Optionally, 76 or 114 tool positions are available.</w:t>
      </w:r>
    </w:p>
    <w:p w14:paraId="1F79B552" w14:textId="77777777" w:rsidR="00CE7298" w:rsidRPr="00B41218" w:rsidRDefault="00CE7298" w:rsidP="00CE7298">
      <w:pPr>
        <w:spacing w:line="280" w:lineRule="auto"/>
        <w:jc w:val="both"/>
        <w:rPr>
          <w:rFonts w:ascii="Arial" w:hAnsi="Arial" w:cs="Arial"/>
          <w:lang w:val="en-US"/>
        </w:rPr>
      </w:pPr>
    </w:p>
    <w:p w14:paraId="1B2DDF03" w14:textId="18BEE0B5" w:rsidR="00CE7298" w:rsidRPr="00B41218" w:rsidRDefault="00CE7298" w:rsidP="00CE7298">
      <w:pPr>
        <w:spacing w:line="280" w:lineRule="auto"/>
        <w:jc w:val="both"/>
        <w:rPr>
          <w:rFonts w:ascii="Arial" w:hAnsi="Arial" w:cs="Arial"/>
          <w:lang w:val="en-US"/>
        </w:rPr>
      </w:pPr>
      <w:r>
        <w:rPr>
          <w:rFonts w:ascii="Arial" w:hAnsi="Arial" w:cs="Arial"/>
          <w:lang w:val="en-US"/>
        </w:rPr>
        <w:t>Automation solutions are available for the NTX 500</w:t>
      </w:r>
      <w:r w:rsidRPr="00B41218">
        <w:rPr>
          <w:rFonts w:ascii="Arial" w:hAnsi="Arial" w:cs="Arial"/>
          <w:lang w:val="en-US"/>
        </w:rPr>
        <w:t xml:space="preserve"> with an </w:t>
      </w:r>
      <w:r w:rsidRPr="00864ECF">
        <w:rPr>
          <w:rFonts w:ascii="Arial" w:hAnsi="Arial" w:cs="Arial"/>
          <w:lang w:val="en-US"/>
        </w:rPr>
        <w:t>integrated bar feeder</w:t>
      </w:r>
      <w:r w:rsidRPr="00B41218">
        <w:rPr>
          <w:rFonts w:ascii="Arial" w:hAnsi="Arial" w:cs="Arial"/>
          <w:lang w:val="en-US"/>
        </w:rPr>
        <w:t xml:space="preserve"> </w:t>
      </w:r>
      <w:r w:rsidRPr="00864ECF">
        <w:rPr>
          <w:rFonts w:ascii="Arial" w:hAnsi="Arial" w:cs="Arial"/>
          <w:lang w:val="en-US"/>
        </w:rPr>
        <w:t xml:space="preserve">(right side bar feeder) </w:t>
      </w:r>
      <w:r w:rsidRPr="00B41218">
        <w:rPr>
          <w:rFonts w:ascii="Arial" w:hAnsi="Arial" w:cs="Arial"/>
          <w:lang w:val="en-US"/>
        </w:rPr>
        <w:t xml:space="preserve">and an integrated robot (IMTR) for unmanned production </w:t>
      </w:r>
      <w:r w:rsidRPr="00B41218">
        <w:rPr>
          <w:rFonts w:ascii="Arial" w:hAnsi="Arial" w:cs="Arial"/>
          <w:lang w:val="en-US"/>
        </w:rPr>
        <w:t xml:space="preserve">over long distances. The former is designed for bar stock up to ø </w:t>
      </w:r>
      <w:r w:rsidR="00E51857">
        <w:rPr>
          <w:rFonts w:ascii="Arial" w:hAnsi="Arial" w:cs="Arial"/>
          <w:lang w:val="en-US"/>
        </w:rPr>
        <w:t>40</w:t>
      </w:r>
      <w:r w:rsidRPr="00B41218">
        <w:rPr>
          <w:rFonts w:ascii="Arial" w:hAnsi="Arial" w:cs="Arial"/>
          <w:lang w:val="en-US"/>
        </w:rPr>
        <w:t xml:space="preserve"> mm. The integrated robot allows automatic workpiece unloading from </w:t>
      </w:r>
      <w:r w:rsidRPr="00B41218">
        <w:rPr>
          <w:rFonts w:ascii="Arial" w:hAnsi="Arial" w:cs="Arial"/>
          <w:lang w:val="en-US"/>
        </w:rPr>
        <w:t xml:space="preserve">the main and counter spindles. </w:t>
      </w:r>
    </w:p>
    <w:p w14:paraId="49D12FDC" w14:textId="77777777" w:rsidR="00CE7298" w:rsidRDefault="00CE7298" w:rsidP="00CE7298">
      <w:pPr>
        <w:spacing w:line="280" w:lineRule="auto"/>
        <w:jc w:val="both"/>
        <w:rPr>
          <w:lang w:val="en-US"/>
        </w:rPr>
      </w:pPr>
    </w:p>
    <w:p w14:paraId="7925E67B" w14:textId="77777777" w:rsidR="00CE7298" w:rsidRDefault="00CE7298" w:rsidP="00CE7298">
      <w:pPr>
        <w:spacing w:line="280" w:lineRule="auto"/>
        <w:jc w:val="both"/>
        <w:rPr>
          <w:lang w:val="en-US"/>
        </w:rPr>
      </w:pPr>
    </w:p>
    <w:p w14:paraId="3E07FB8A" w14:textId="77777777" w:rsidR="00CE7298" w:rsidRPr="00864ECF" w:rsidRDefault="00CE7298" w:rsidP="00CE7298">
      <w:pPr>
        <w:spacing w:line="281" w:lineRule="auto"/>
        <w:jc w:val="both"/>
        <w:rPr>
          <w:rFonts w:ascii="Arial" w:hAnsi="Arial" w:cs="Arial"/>
          <w:b/>
          <w:lang w:val="en-US"/>
        </w:rPr>
      </w:pPr>
      <w:r w:rsidRPr="00864ECF">
        <w:rPr>
          <w:rFonts w:ascii="Arial" w:hAnsi="Arial" w:cs="Arial"/>
          <w:b/>
          <w:lang w:val="en-US"/>
        </w:rPr>
        <w:t>Captions</w:t>
      </w:r>
    </w:p>
    <w:p w14:paraId="5349A48A" w14:textId="77777777" w:rsidR="00CE7298" w:rsidRPr="00864ECF" w:rsidRDefault="00CE7298" w:rsidP="00CE7298">
      <w:pPr>
        <w:spacing w:line="281" w:lineRule="auto"/>
        <w:jc w:val="both"/>
        <w:rPr>
          <w:rFonts w:ascii="Arial" w:hAnsi="Arial" w:cs="Arial"/>
          <w:lang w:val="en-US"/>
        </w:rPr>
      </w:pPr>
    </w:p>
    <w:p w14:paraId="4B3A1FF1" w14:textId="73D4F705" w:rsidR="00CE7298" w:rsidRPr="00864ECF" w:rsidRDefault="00F4301C" w:rsidP="00CE7298">
      <w:pPr>
        <w:spacing w:line="281" w:lineRule="auto"/>
        <w:jc w:val="both"/>
        <w:rPr>
          <w:rFonts w:ascii="Arial" w:hAnsi="Arial" w:cs="Arial"/>
          <w:lang w:val="en-US"/>
        </w:rPr>
      </w:pPr>
      <w:r w:rsidRPr="00F4301C">
        <w:rPr>
          <w:rFonts w:ascii="Arial" w:hAnsi="Arial" w:cs="Arial"/>
          <w:noProof/>
          <w:lang w:val="en-US"/>
        </w:rPr>
        <w:drawing>
          <wp:inline distT="0" distB="0" distL="0" distR="0" wp14:anchorId="4C158283" wp14:editId="57A2F19F">
            <wp:extent cx="4968875" cy="3283585"/>
            <wp:effectExtent l="0" t="0" r="3175" b="0"/>
            <wp:docPr id="1" name="Grafik 1" descr="Ein Bild, das drinnen, Elektronik, Computer,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lektronik, Computer, Küchengerät enthält.&#10;&#10;Automatisch generierte Beschreibung"/>
                    <pic:cNvPicPr/>
                  </pic:nvPicPr>
                  <pic:blipFill>
                    <a:blip r:embed="rId8"/>
                    <a:stretch>
                      <a:fillRect/>
                    </a:stretch>
                  </pic:blipFill>
                  <pic:spPr>
                    <a:xfrm>
                      <a:off x="0" y="0"/>
                      <a:ext cx="4968875" cy="3283585"/>
                    </a:xfrm>
                    <a:prstGeom prst="rect">
                      <a:avLst/>
                    </a:prstGeom>
                  </pic:spPr>
                </pic:pic>
              </a:graphicData>
            </a:graphic>
          </wp:inline>
        </w:drawing>
      </w:r>
    </w:p>
    <w:p w14:paraId="0FE84A47" w14:textId="77777777" w:rsidR="00CE7298" w:rsidRPr="00D13FBE" w:rsidRDefault="00CE7298" w:rsidP="00CE7298">
      <w:pPr>
        <w:spacing w:line="281" w:lineRule="auto"/>
        <w:jc w:val="both"/>
        <w:rPr>
          <w:rFonts w:ascii="Arial" w:hAnsi="Arial" w:cs="Arial"/>
          <w:lang w:val="en-US"/>
        </w:rPr>
      </w:pPr>
      <w:r w:rsidRPr="00D13FBE">
        <w:rPr>
          <w:rFonts w:ascii="Arial" w:hAnsi="Arial" w:cs="Arial"/>
          <w:lang w:val="en-US"/>
        </w:rPr>
        <w:t>01</w:t>
      </w:r>
    </w:p>
    <w:p w14:paraId="5D764495" w14:textId="47CD605D" w:rsidR="00CE7298" w:rsidRDefault="00E32140" w:rsidP="00CE7298">
      <w:pPr>
        <w:spacing w:line="281" w:lineRule="auto"/>
        <w:jc w:val="both"/>
        <w:rPr>
          <w:rFonts w:ascii="Arial" w:hAnsi="Arial" w:cs="Arial"/>
          <w:lang w:val="en-US"/>
        </w:rPr>
      </w:pPr>
      <w:r>
        <w:rPr>
          <w:rFonts w:ascii="Arial" w:hAnsi="Arial" w:cs="Arial"/>
          <w:lang w:val="en-US"/>
        </w:rPr>
        <w:t>T</w:t>
      </w:r>
      <w:r w:rsidR="00CE7298" w:rsidRPr="003D7E9E">
        <w:rPr>
          <w:rFonts w:ascii="Arial" w:hAnsi="Arial" w:cs="Arial"/>
          <w:lang w:val="en-US"/>
        </w:rPr>
        <w:t>he NTX 500 is ideal for high-speed and micro-</w:t>
      </w:r>
      <w:r w:rsidR="00CE7298" w:rsidRPr="003D7E9E">
        <w:rPr>
          <w:rFonts w:ascii="Arial" w:hAnsi="Arial" w:cs="Arial"/>
          <w:lang w:val="en-US"/>
        </w:rPr>
        <w:t>machining of complex workpieces, for example for medical technology.</w:t>
      </w:r>
    </w:p>
    <w:p w14:paraId="1D31EA36" w14:textId="77777777" w:rsidR="00CE7298" w:rsidRDefault="00CE7298" w:rsidP="00CE7298">
      <w:pPr>
        <w:spacing w:line="281" w:lineRule="auto"/>
        <w:jc w:val="both"/>
        <w:rPr>
          <w:rFonts w:ascii="Arial" w:hAnsi="Arial" w:cs="Arial"/>
          <w:lang w:val="en-US"/>
        </w:rPr>
      </w:pPr>
    </w:p>
    <w:p w14:paraId="681C9090" w14:textId="351CD35F" w:rsidR="00CE7298" w:rsidRPr="00D13FBE" w:rsidRDefault="00E32140" w:rsidP="00CE7298">
      <w:pPr>
        <w:spacing w:line="281" w:lineRule="auto"/>
        <w:jc w:val="both"/>
        <w:rPr>
          <w:rFonts w:ascii="Arial" w:hAnsi="Arial" w:cs="Arial"/>
          <w:lang w:val="en-US"/>
        </w:rPr>
      </w:pPr>
      <w:r w:rsidRPr="004809BF">
        <w:rPr>
          <w:rFonts w:ascii="Arial" w:hAnsi="Arial" w:cs="Arial"/>
          <w:noProof/>
          <w:lang w:val="en-US"/>
        </w:rPr>
        <w:lastRenderedPageBreak/>
        <w:drawing>
          <wp:inline distT="0" distB="0" distL="0" distR="0" wp14:anchorId="2DE5ACDE" wp14:editId="2308840E">
            <wp:extent cx="4968875" cy="47117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8875" cy="4711700"/>
                    </a:xfrm>
                    <a:prstGeom prst="rect">
                      <a:avLst/>
                    </a:prstGeom>
                  </pic:spPr>
                </pic:pic>
              </a:graphicData>
            </a:graphic>
          </wp:inline>
        </w:drawing>
      </w:r>
      <w:r w:rsidR="00CE7298" w:rsidRPr="00D13FBE">
        <w:rPr>
          <w:rFonts w:ascii="Arial" w:hAnsi="Arial" w:cs="Arial"/>
          <w:lang w:val="en-US"/>
        </w:rPr>
        <w:t>02</w:t>
      </w:r>
    </w:p>
    <w:p w14:paraId="2AE2DBC0" w14:textId="77777777" w:rsidR="00CE7298" w:rsidRPr="00D13FBE" w:rsidRDefault="00CE7298" w:rsidP="00CE7298">
      <w:pPr>
        <w:spacing w:line="281" w:lineRule="auto"/>
        <w:jc w:val="both"/>
        <w:rPr>
          <w:rFonts w:ascii="Arial" w:hAnsi="Arial" w:cs="Arial"/>
          <w:lang w:val="en-US"/>
        </w:rPr>
      </w:pPr>
      <w:r w:rsidRPr="00D13FBE">
        <w:rPr>
          <w:rFonts w:ascii="Arial" w:hAnsi="Arial" w:cs="Arial"/>
          <w:lang w:val="en-US"/>
        </w:rPr>
        <w:t xml:space="preserve">The NTX 500 offers versatile machining options </w:t>
      </w:r>
      <w:r>
        <w:rPr>
          <w:rFonts w:ascii="Arial" w:hAnsi="Arial" w:cs="Arial"/>
          <w:lang w:val="en-US"/>
        </w:rPr>
        <w:t>– a</w:t>
      </w:r>
      <w:r w:rsidRPr="00D13FBE">
        <w:rPr>
          <w:rFonts w:ascii="Arial" w:hAnsi="Arial" w:cs="Arial"/>
          <w:lang w:val="en-US"/>
        </w:rPr>
        <w:t>lso automated if desired.</w:t>
      </w:r>
    </w:p>
    <w:p w14:paraId="5C151CC1" w14:textId="77777777" w:rsidR="00CE7298" w:rsidRDefault="00CE7298" w:rsidP="00CE7298">
      <w:pPr>
        <w:spacing w:line="281" w:lineRule="auto"/>
        <w:jc w:val="both"/>
        <w:rPr>
          <w:rFonts w:ascii="Arial" w:hAnsi="Arial" w:cs="Arial"/>
          <w:lang w:val="en-US"/>
        </w:rPr>
      </w:pPr>
    </w:p>
    <w:p w14:paraId="30FD074F" w14:textId="77777777" w:rsidR="00CE7298" w:rsidRDefault="00CE7298" w:rsidP="00CE7298">
      <w:pPr>
        <w:spacing w:line="281" w:lineRule="auto"/>
        <w:jc w:val="both"/>
        <w:rPr>
          <w:rFonts w:ascii="Arial" w:hAnsi="Arial" w:cs="Arial"/>
          <w:lang w:val="en-US"/>
        </w:rPr>
      </w:pPr>
    </w:p>
    <w:p w14:paraId="760E2A74" w14:textId="77777777" w:rsidR="00CE7298" w:rsidRDefault="00CE7298" w:rsidP="00CE7298">
      <w:pPr>
        <w:spacing w:line="281" w:lineRule="auto"/>
        <w:jc w:val="both"/>
        <w:rPr>
          <w:rFonts w:ascii="Arial" w:hAnsi="Arial" w:cs="Arial"/>
          <w:lang w:val="en-US"/>
        </w:rPr>
      </w:pPr>
    </w:p>
    <w:p w14:paraId="187F8C4B" w14:textId="77777777" w:rsidR="00CE7298" w:rsidRDefault="00CE7298" w:rsidP="00CE7298">
      <w:pPr>
        <w:spacing w:line="281" w:lineRule="auto"/>
        <w:jc w:val="both"/>
        <w:rPr>
          <w:rFonts w:ascii="Arial" w:hAnsi="Arial" w:cs="Arial"/>
          <w:lang w:val="en-US"/>
        </w:rPr>
      </w:pPr>
    </w:p>
    <w:p w14:paraId="7035DF4D" w14:textId="437324EF" w:rsidR="00CE7298" w:rsidRPr="00D13FBE" w:rsidRDefault="00E867FF" w:rsidP="00CE7298">
      <w:pPr>
        <w:spacing w:line="281" w:lineRule="auto"/>
        <w:jc w:val="both"/>
        <w:rPr>
          <w:rFonts w:ascii="Arial" w:hAnsi="Arial" w:cs="Arial"/>
          <w:lang w:val="en-US"/>
        </w:rPr>
      </w:pPr>
      <w:r w:rsidRPr="00E867FF">
        <w:rPr>
          <w:rFonts w:ascii="Arial" w:hAnsi="Arial" w:cs="Arial"/>
          <w:noProof/>
          <w:lang w:val="en-US"/>
        </w:rPr>
        <w:drawing>
          <wp:inline distT="0" distB="0" distL="0" distR="0" wp14:anchorId="335CABC8" wp14:editId="73AE5C7F">
            <wp:extent cx="4968875" cy="1635760"/>
            <wp:effectExtent l="0" t="0" r="3175" b="254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0"/>
                    <a:stretch>
                      <a:fillRect/>
                    </a:stretch>
                  </pic:blipFill>
                  <pic:spPr>
                    <a:xfrm>
                      <a:off x="0" y="0"/>
                      <a:ext cx="4968875" cy="1635760"/>
                    </a:xfrm>
                    <a:prstGeom prst="rect">
                      <a:avLst/>
                    </a:prstGeom>
                  </pic:spPr>
                </pic:pic>
              </a:graphicData>
            </a:graphic>
          </wp:inline>
        </w:drawing>
      </w:r>
    </w:p>
    <w:p w14:paraId="5DC486CE" w14:textId="77777777" w:rsidR="00CE7298" w:rsidRPr="00864ECF" w:rsidRDefault="00CE7298" w:rsidP="00CE7298">
      <w:pPr>
        <w:spacing w:line="281" w:lineRule="auto"/>
        <w:jc w:val="both"/>
        <w:rPr>
          <w:rFonts w:ascii="Arial" w:hAnsi="Arial" w:cs="Arial"/>
          <w:lang w:val="en-US"/>
        </w:rPr>
      </w:pPr>
      <w:r w:rsidRPr="00864ECF">
        <w:rPr>
          <w:rFonts w:ascii="Arial" w:hAnsi="Arial" w:cs="Arial"/>
          <w:lang w:val="en-US"/>
        </w:rPr>
        <w:t>03</w:t>
      </w:r>
    </w:p>
    <w:p w14:paraId="57747429" w14:textId="77777777" w:rsidR="00CE7298" w:rsidRPr="00D13FBE" w:rsidRDefault="00CE7298" w:rsidP="00CE7298">
      <w:pPr>
        <w:spacing w:line="281" w:lineRule="auto"/>
        <w:jc w:val="both"/>
        <w:rPr>
          <w:rFonts w:ascii="Arial" w:hAnsi="Arial" w:cs="Arial"/>
          <w:lang w:val="en-US"/>
        </w:rPr>
      </w:pPr>
      <w:r w:rsidRPr="00D13FBE">
        <w:rPr>
          <w:rFonts w:ascii="Arial" w:hAnsi="Arial" w:cs="Arial"/>
          <w:lang w:val="en-US"/>
        </w:rPr>
        <w:t>The NTX 500 shows its strengths particularly in the medical sector, but also in the automotive and lifestyle sectors.</w:t>
      </w:r>
    </w:p>
    <w:p w14:paraId="3F05F2AF" w14:textId="77777777" w:rsidR="0047439E" w:rsidRPr="00CE7298" w:rsidRDefault="0047439E" w:rsidP="00CE7298">
      <w:pPr>
        <w:rPr>
          <w:lang w:val="en-US"/>
        </w:rPr>
      </w:pPr>
    </w:p>
    <w:sectPr w:rsidR="0047439E" w:rsidRPr="00CE7298" w:rsidSect="00EE5D7D">
      <w:headerReference w:type="even" r:id="rId11"/>
      <w:headerReference w:type="default" r:id="rId12"/>
      <w:footerReference w:type="default" r:id="rId13"/>
      <w:headerReference w:type="first" r:id="rId14"/>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CBD1" w14:textId="77777777" w:rsidR="00707F47" w:rsidRDefault="00707F47" w:rsidP="00C0359A">
      <w:r>
        <w:separator/>
      </w:r>
    </w:p>
  </w:endnote>
  <w:endnote w:type="continuationSeparator" w:id="0">
    <w:p w14:paraId="16E3ED55" w14:textId="77777777" w:rsidR="00707F47" w:rsidRDefault="00707F47"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CE7298" w:rsidRPr="00CE7298">
          <w:rPr>
            <w:rFonts w:ascii="Arial" w:hAnsi="Arial" w:cs="Arial"/>
            <w:noProof/>
            <w:sz w:val="18"/>
            <w:szCs w:val="18"/>
            <w:lang w:val="de-DE"/>
          </w:rPr>
          <w:t>1</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635E7" w14:textId="77777777" w:rsidR="00707F47" w:rsidRDefault="00707F47" w:rsidP="00C0359A">
      <w:r>
        <w:separator/>
      </w:r>
    </w:p>
  </w:footnote>
  <w:footnote w:type="continuationSeparator" w:id="0">
    <w:p w14:paraId="5BFBCDBC" w14:textId="77777777" w:rsidR="00707F47" w:rsidRDefault="00707F47"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32140">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5F184773">
          <wp:simplePos x="0" y="0"/>
          <wp:positionH relativeFrom="column">
            <wp:posOffset>-630555</wp:posOffset>
          </wp:positionH>
          <wp:positionV relativeFrom="paragraph">
            <wp:posOffset>-424815</wp:posOffset>
          </wp:positionV>
          <wp:extent cx="7593450"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50"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E32140">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9A6086"/>
    <w:multiLevelType w:val="hybridMultilevel"/>
    <w:tmpl w:val="72849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701C6C"/>
    <w:multiLevelType w:val="hybridMultilevel"/>
    <w:tmpl w:val="02F6D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C77A29"/>
    <w:multiLevelType w:val="hybridMultilevel"/>
    <w:tmpl w:val="90FEEB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017B7A"/>
    <w:multiLevelType w:val="hybridMultilevel"/>
    <w:tmpl w:val="6FF4406E"/>
    <w:lvl w:ilvl="0" w:tplc="5CE8975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8"/>
  </w:num>
  <w:num w:numId="5">
    <w:abstractNumId w:val="18"/>
  </w:num>
  <w:num w:numId="6">
    <w:abstractNumId w:val="22"/>
  </w:num>
  <w:num w:numId="7">
    <w:abstractNumId w:val="11"/>
  </w:num>
  <w:num w:numId="8">
    <w:abstractNumId w:val="9"/>
  </w:num>
  <w:num w:numId="9">
    <w:abstractNumId w:val="17"/>
  </w:num>
  <w:num w:numId="10">
    <w:abstractNumId w:val="3"/>
  </w:num>
  <w:num w:numId="11">
    <w:abstractNumId w:val="2"/>
  </w:num>
  <w:num w:numId="12">
    <w:abstractNumId w:val="20"/>
  </w:num>
  <w:num w:numId="13">
    <w:abstractNumId w:val="1"/>
  </w:num>
  <w:num w:numId="14">
    <w:abstractNumId w:val="19"/>
  </w:num>
  <w:num w:numId="15">
    <w:abstractNumId w:val="15"/>
  </w:num>
  <w:num w:numId="16">
    <w:abstractNumId w:val="16"/>
  </w:num>
  <w:num w:numId="17">
    <w:abstractNumId w:val="7"/>
  </w:num>
  <w:num w:numId="18">
    <w:abstractNumId w:val="21"/>
  </w:num>
  <w:num w:numId="19">
    <w:abstractNumId w:val="6"/>
  </w:num>
  <w:num w:numId="20">
    <w:abstractNumId w:val="5"/>
  </w:num>
  <w:num w:numId="21">
    <w:abstractNumId w:val="10"/>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proofState w:spelling="clean" w:grammar="clean"/>
  <w:attachedTemplate r:id="rId1"/>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3687"/>
    <w:rsid w:val="00071B80"/>
    <w:rsid w:val="00074554"/>
    <w:rsid w:val="00080A3F"/>
    <w:rsid w:val="00091098"/>
    <w:rsid w:val="00091F70"/>
    <w:rsid w:val="000963D6"/>
    <w:rsid w:val="000A2739"/>
    <w:rsid w:val="000B169C"/>
    <w:rsid w:val="000B3DC4"/>
    <w:rsid w:val="000B7494"/>
    <w:rsid w:val="000C1056"/>
    <w:rsid w:val="000C3B05"/>
    <w:rsid w:val="000D2B59"/>
    <w:rsid w:val="000D3385"/>
    <w:rsid w:val="000D6371"/>
    <w:rsid w:val="001031E4"/>
    <w:rsid w:val="00103E32"/>
    <w:rsid w:val="0010633D"/>
    <w:rsid w:val="00107FCF"/>
    <w:rsid w:val="00120767"/>
    <w:rsid w:val="00121EE5"/>
    <w:rsid w:val="0013732E"/>
    <w:rsid w:val="001461C3"/>
    <w:rsid w:val="00152254"/>
    <w:rsid w:val="001546E6"/>
    <w:rsid w:val="0016444B"/>
    <w:rsid w:val="00165E04"/>
    <w:rsid w:val="00166839"/>
    <w:rsid w:val="00174597"/>
    <w:rsid w:val="00176DB5"/>
    <w:rsid w:val="00177148"/>
    <w:rsid w:val="001802A8"/>
    <w:rsid w:val="00181B0E"/>
    <w:rsid w:val="001871C3"/>
    <w:rsid w:val="001901B3"/>
    <w:rsid w:val="001A0732"/>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2074CC"/>
    <w:rsid w:val="002130FF"/>
    <w:rsid w:val="00215C09"/>
    <w:rsid w:val="002214CD"/>
    <w:rsid w:val="002275BE"/>
    <w:rsid w:val="0023090A"/>
    <w:rsid w:val="00230F49"/>
    <w:rsid w:val="00232246"/>
    <w:rsid w:val="00235331"/>
    <w:rsid w:val="0023647C"/>
    <w:rsid w:val="00240AEC"/>
    <w:rsid w:val="002432DB"/>
    <w:rsid w:val="0024568F"/>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5F85"/>
    <w:rsid w:val="00291E7F"/>
    <w:rsid w:val="0029242A"/>
    <w:rsid w:val="002940C4"/>
    <w:rsid w:val="00294571"/>
    <w:rsid w:val="002A38E4"/>
    <w:rsid w:val="002A4536"/>
    <w:rsid w:val="002D0F49"/>
    <w:rsid w:val="002D2D9D"/>
    <w:rsid w:val="002E6F6B"/>
    <w:rsid w:val="002F016F"/>
    <w:rsid w:val="002F1619"/>
    <w:rsid w:val="002F1F67"/>
    <w:rsid w:val="002F2201"/>
    <w:rsid w:val="003013BD"/>
    <w:rsid w:val="00302164"/>
    <w:rsid w:val="003049DF"/>
    <w:rsid w:val="003059F3"/>
    <w:rsid w:val="00311959"/>
    <w:rsid w:val="00311E5F"/>
    <w:rsid w:val="00314916"/>
    <w:rsid w:val="00316A68"/>
    <w:rsid w:val="003178AC"/>
    <w:rsid w:val="00321A9E"/>
    <w:rsid w:val="00321F92"/>
    <w:rsid w:val="00322485"/>
    <w:rsid w:val="00331BF6"/>
    <w:rsid w:val="00336672"/>
    <w:rsid w:val="00343F5B"/>
    <w:rsid w:val="003469A1"/>
    <w:rsid w:val="003472DF"/>
    <w:rsid w:val="0035207C"/>
    <w:rsid w:val="00353B6A"/>
    <w:rsid w:val="00355DFD"/>
    <w:rsid w:val="00355FFA"/>
    <w:rsid w:val="003575BE"/>
    <w:rsid w:val="00360D9A"/>
    <w:rsid w:val="003660CC"/>
    <w:rsid w:val="003818D3"/>
    <w:rsid w:val="00381AE3"/>
    <w:rsid w:val="003822AD"/>
    <w:rsid w:val="003851A4"/>
    <w:rsid w:val="003A482E"/>
    <w:rsid w:val="003B01CF"/>
    <w:rsid w:val="003B1606"/>
    <w:rsid w:val="003B2A45"/>
    <w:rsid w:val="003B2FDD"/>
    <w:rsid w:val="003B488F"/>
    <w:rsid w:val="003C3E23"/>
    <w:rsid w:val="003C5F5C"/>
    <w:rsid w:val="003C7F19"/>
    <w:rsid w:val="003D6295"/>
    <w:rsid w:val="003E6F02"/>
    <w:rsid w:val="003F3424"/>
    <w:rsid w:val="003F470C"/>
    <w:rsid w:val="003F4A7F"/>
    <w:rsid w:val="004054D0"/>
    <w:rsid w:val="004075C7"/>
    <w:rsid w:val="00413623"/>
    <w:rsid w:val="00414F4A"/>
    <w:rsid w:val="00415626"/>
    <w:rsid w:val="00430770"/>
    <w:rsid w:val="00433BBD"/>
    <w:rsid w:val="004343ED"/>
    <w:rsid w:val="00444549"/>
    <w:rsid w:val="0044616C"/>
    <w:rsid w:val="00450DEC"/>
    <w:rsid w:val="00455FC3"/>
    <w:rsid w:val="0046165B"/>
    <w:rsid w:val="0046342C"/>
    <w:rsid w:val="004644EE"/>
    <w:rsid w:val="00465EAE"/>
    <w:rsid w:val="00467FF5"/>
    <w:rsid w:val="0047439E"/>
    <w:rsid w:val="00474491"/>
    <w:rsid w:val="00480C8D"/>
    <w:rsid w:val="00487868"/>
    <w:rsid w:val="00487A04"/>
    <w:rsid w:val="004A41BC"/>
    <w:rsid w:val="004A4E86"/>
    <w:rsid w:val="004A5E7E"/>
    <w:rsid w:val="004B2F93"/>
    <w:rsid w:val="004C2098"/>
    <w:rsid w:val="004E6FBE"/>
    <w:rsid w:val="004F29CB"/>
    <w:rsid w:val="004F795B"/>
    <w:rsid w:val="0050104E"/>
    <w:rsid w:val="00501499"/>
    <w:rsid w:val="0051368B"/>
    <w:rsid w:val="00523FDD"/>
    <w:rsid w:val="00534F0E"/>
    <w:rsid w:val="0053763E"/>
    <w:rsid w:val="00552791"/>
    <w:rsid w:val="005550B4"/>
    <w:rsid w:val="00562520"/>
    <w:rsid w:val="00563691"/>
    <w:rsid w:val="0056436A"/>
    <w:rsid w:val="00571430"/>
    <w:rsid w:val="00576CB2"/>
    <w:rsid w:val="00581DB3"/>
    <w:rsid w:val="0058363D"/>
    <w:rsid w:val="00591881"/>
    <w:rsid w:val="005A0169"/>
    <w:rsid w:val="005B239C"/>
    <w:rsid w:val="005B4B83"/>
    <w:rsid w:val="005B7C94"/>
    <w:rsid w:val="005C00CD"/>
    <w:rsid w:val="005D702C"/>
    <w:rsid w:val="005E064F"/>
    <w:rsid w:val="005E56A7"/>
    <w:rsid w:val="005E5ED5"/>
    <w:rsid w:val="005E6D35"/>
    <w:rsid w:val="005F2827"/>
    <w:rsid w:val="005F4511"/>
    <w:rsid w:val="005F51CC"/>
    <w:rsid w:val="006007FB"/>
    <w:rsid w:val="00606436"/>
    <w:rsid w:val="00612C12"/>
    <w:rsid w:val="00621407"/>
    <w:rsid w:val="006227CF"/>
    <w:rsid w:val="0062399C"/>
    <w:rsid w:val="00626FB1"/>
    <w:rsid w:val="00627F91"/>
    <w:rsid w:val="00631C3A"/>
    <w:rsid w:val="006355D9"/>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C337C"/>
    <w:rsid w:val="006C5CEC"/>
    <w:rsid w:val="006D4BD2"/>
    <w:rsid w:val="006D6113"/>
    <w:rsid w:val="006E2E6C"/>
    <w:rsid w:val="006E3609"/>
    <w:rsid w:val="006E4044"/>
    <w:rsid w:val="006F0385"/>
    <w:rsid w:val="00703161"/>
    <w:rsid w:val="00707F47"/>
    <w:rsid w:val="00716215"/>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294D"/>
    <w:rsid w:val="007B2BCB"/>
    <w:rsid w:val="007B3485"/>
    <w:rsid w:val="007B715C"/>
    <w:rsid w:val="007C00FA"/>
    <w:rsid w:val="007C6CC3"/>
    <w:rsid w:val="007D47CF"/>
    <w:rsid w:val="007D4AC5"/>
    <w:rsid w:val="007D7894"/>
    <w:rsid w:val="007E2664"/>
    <w:rsid w:val="00804BEF"/>
    <w:rsid w:val="00810832"/>
    <w:rsid w:val="00820469"/>
    <w:rsid w:val="00820FA7"/>
    <w:rsid w:val="00823555"/>
    <w:rsid w:val="00823C35"/>
    <w:rsid w:val="008246B8"/>
    <w:rsid w:val="0083111A"/>
    <w:rsid w:val="0083421D"/>
    <w:rsid w:val="00841EC5"/>
    <w:rsid w:val="00843DA0"/>
    <w:rsid w:val="00845D17"/>
    <w:rsid w:val="00851743"/>
    <w:rsid w:val="0085189B"/>
    <w:rsid w:val="00851F7E"/>
    <w:rsid w:val="0085262E"/>
    <w:rsid w:val="00861834"/>
    <w:rsid w:val="00865BA1"/>
    <w:rsid w:val="008700FC"/>
    <w:rsid w:val="00873BF3"/>
    <w:rsid w:val="00877011"/>
    <w:rsid w:val="00880BE8"/>
    <w:rsid w:val="00882429"/>
    <w:rsid w:val="00887044"/>
    <w:rsid w:val="008872B9"/>
    <w:rsid w:val="008A00D8"/>
    <w:rsid w:val="008A1097"/>
    <w:rsid w:val="008A4C71"/>
    <w:rsid w:val="008B7B99"/>
    <w:rsid w:val="008C0640"/>
    <w:rsid w:val="008C6B3A"/>
    <w:rsid w:val="008D3F73"/>
    <w:rsid w:val="008D7C77"/>
    <w:rsid w:val="008E2D8A"/>
    <w:rsid w:val="008E4C84"/>
    <w:rsid w:val="008E5765"/>
    <w:rsid w:val="008F03F7"/>
    <w:rsid w:val="008F298C"/>
    <w:rsid w:val="008F4099"/>
    <w:rsid w:val="00903FC7"/>
    <w:rsid w:val="009064E4"/>
    <w:rsid w:val="009136BE"/>
    <w:rsid w:val="0092227D"/>
    <w:rsid w:val="009279F8"/>
    <w:rsid w:val="00936F5A"/>
    <w:rsid w:val="009447EB"/>
    <w:rsid w:val="009512D8"/>
    <w:rsid w:val="0095692E"/>
    <w:rsid w:val="00957332"/>
    <w:rsid w:val="00970571"/>
    <w:rsid w:val="009707B3"/>
    <w:rsid w:val="00970DE4"/>
    <w:rsid w:val="0097776C"/>
    <w:rsid w:val="00985175"/>
    <w:rsid w:val="00990070"/>
    <w:rsid w:val="00996EA0"/>
    <w:rsid w:val="009A2E4B"/>
    <w:rsid w:val="009A4E1F"/>
    <w:rsid w:val="009A79CB"/>
    <w:rsid w:val="009C4351"/>
    <w:rsid w:val="009D48FA"/>
    <w:rsid w:val="009D5C80"/>
    <w:rsid w:val="009E2EB8"/>
    <w:rsid w:val="009E317D"/>
    <w:rsid w:val="009E4014"/>
    <w:rsid w:val="009F454A"/>
    <w:rsid w:val="009F456B"/>
    <w:rsid w:val="009F6505"/>
    <w:rsid w:val="00A00615"/>
    <w:rsid w:val="00A059AF"/>
    <w:rsid w:val="00A169E1"/>
    <w:rsid w:val="00A210AE"/>
    <w:rsid w:val="00A23910"/>
    <w:rsid w:val="00A3088F"/>
    <w:rsid w:val="00A3096A"/>
    <w:rsid w:val="00A3132E"/>
    <w:rsid w:val="00A32841"/>
    <w:rsid w:val="00A32B46"/>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B48FB"/>
    <w:rsid w:val="00AB6AE8"/>
    <w:rsid w:val="00AD15F3"/>
    <w:rsid w:val="00AD3A60"/>
    <w:rsid w:val="00AE5E0B"/>
    <w:rsid w:val="00AE622E"/>
    <w:rsid w:val="00AF0DFE"/>
    <w:rsid w:val="00AF65B4"/>
    <w:rsid w:val="00B06513"/>
    <w:rsid w:val="00B13117"/>
    <w:rsid w:val="00B16598"/>
    <w:rsid w:val="00B3142A"/>
    <w:rsid w:val="00B333EA"/>
    <w:rsid w:val="00B35524"/>
    <w:rsid w:val="00B60FB4"/>
    <w:rsid w:val="00B6123F"/>
    <w:rsid w:val="00B62E53"/>
    <w:rsid w:val="00B66322"/>
    <w:rsid w:val="00B73628"/>
    <w:rsid w:val="00B74450"/>
    <w:rsid w:val="00B74983"/>
    <w:rsid w:val="00B771E1"/>
    <w:rsid w:val="00B8213D"/>
    <w:rsid w:val="00B823B8"/>
    <w:rsid w:val="00B90386"/>
    <w:rsid w:val="00B90FE8"/>
    <w:rsid w:val="00B97F35"/>
    <w:rsid w:val="00BA3F3A"/>
    <w:rsid w:val="00BA771E"/>
    <w:rsid w:val="00BB4526"/>
    <w:rsid w:val="00BC09E7"/>
    <w:rsid w:val="00BC689E"/>
    <w:rsid w:val="00BD2841"/>
    <w:rsid w:val="00BD612B"/>
    <w:rsid w:val="00BE2EB5"/>
    <w:rsid w:val="00BE3DF0"/>
    <w:rsid w:val="00BE45EE"/>
    <w:rsid w:val="00BF0C10"/>
    <w:rsid w:val="00BF262F"/>
    <w:rsid w:val="00BF7EBE"/>
    <w:rsid w:val="00C0359A"/>
    <w:rsid w:val="00C060EF"/>
    <w:rsid w:val="00C20217"/>
    <w:rsid w:val="00C23322"/>
    <w:rsid w:val="00C3262A"/>
    <w:rsid w:val="00C33F70"/>
    <w:rsid w:val="00C433FC"/>
    <w:rsid w:val="00C560D1"/>
    <w:rsid w:val="00C57BE0"/>
    <w:rsid w:val="00C62F24"/>
    <w:rsid w:val="00C63128"/>
    <w:rsid w:val="00C63B7F"/>
    <w:rsid w:val="00C669A8"/>
    <w:rsid w:val="00C74A41"/>
    <w:rsid w:val="00C760AF"/>
    <w:rsid w:val="00C76D33"/>
    <w:rsid w:val="00C809E7"/>
    <w:rsid w:val="00C83443"/>
    <w:rsid w:val="00C9097A"/>
    <w:rsid w:val="00C93137"/>
    <w:rsid w:val="00C942A8"/>
    <w:rsid w:val="00CA04A1"/>
    <w:rsid w:val="00CB3AFE"/>
    <w:rsid w:val="00CC41CD"/>
    <w:rsid w:val="00CC78F3"/>
    <w:rsid w:val="00CD60D7"/>
    <w:rsid w:val="00CE565A"/>
    <w:rsid w:val="00CE7298"/>
    <w:rsid w:val="00CF1E05"/>
    <w:rsid w:val="00CF2308"/>
    <w:rsid w:val="00D113B2"/>
    <w:rsid w:val="00D13029"/>
    <w:rsid w:val="00D167B6"/>
    <w:rsid w:val="00D24287"/>
    <w:rsid w:val="00D253BC"/>
    <w:rsid w:val="00D33A7A"/>
    <w:rsid w:val="00D3573A"/>
    <w:rsid w:val="00D36287"/>
    <w:rsid w:val="00D36899"/>
    <w:rsid w:val="00D43764"/>
    <w:rsid w:val="00D44E3C"/>
    <w:rsid w:val="00D502F1"/>
    <w:rsid w:val="00D61DE5"/>
    <w:rsid w:val="00D63F84"/>
    <w:rsid w:val="00D645B8"/>
    <w:rsid w:val="00D7157A"/>
    <w:rsid w:val="00D74474"/>
    <w:rsid w:val="00D813B9"/>
    <w:rsid w:val="00D847FB"/>
    <w:rsid w:val="00D9101D"/>
    <w:rsid w:val="00D9379A"/>
    <w:rsid w:val="00D97390"/>
    <w:rsid w:val="00DA2426"/>
    <w:rsid w:val="00DA5FDB"/>
    <w:rsid w:val="00DA72BB"/>
    <w:rsid w:val="00DB7234"/>
    <w:rsid w:val="00DC55A5"/>
    <w:rsid w:val="00DC6DFD"/>
    <w:rsid w:val="00DC7D2E"/>
    <w:rsid w:val="00DD037F"/>
    <w:rsid w:val="00DD615F"/>
    <w:rsid w:val="00DF00DF"/>
    <w:rsid w:val="00DF2D14"/>
    <w:rsid w:val="00DF34BB"/>
    <w:rsid w:val="00E028A8"/>
    <w:rsid w:val="00E043F7"/>
    <w:rsid w:val="00E0577D"/>
    <w:rsid w:val="00E079AD"/>
    <w:rsid w:val="00E23ED4"/>
    <w:rsid w:val="00E27E58"/>
    <w:rsid w:val="00E32140"/>
    <w:rsid w:val="00E349D2"/>
    <w:rsid w:val="00E40FD7"/>
    <w:rsid w:val="00E41B72"/>
    <w:rsid w:val="00E45C91"/>
    <w:rsid w:val="00E51857"/>
    <w:rsid w:val="00E51E7B"/>
    <w:rsid w:val="00E5484B"/>
    <w:rsid w:val="00E61D34"/>
    <w:rsid w:val="00E676A4"/>
    <w:rsid w:val="00E85927"/>
    <w:rsid w:val="00E867FF"/>
    <w:rsid w:val="00E87F36"/>
    <w:rsid w:val="00E92A0B"/>
    <w:rsid w:val="00EA0F33"/>
    <w:rsid w:val="00EB2E05"/>
    <w:rsid w:val="00EC1DDD"/>
    <w:rsid w:val="00EE0528"/>
    <w:rsid w:val="00EE5D7D"/>
    <w:rsid w:val="00EF08D7"/>
    <w:rsid w:val="00EF09A2"/>
    <w:rsid w:val="00EF0E29"/>
    <w:rsid w:val="00F04644"/>
    <w:rsid w:val="00F21CE2"/>
    <w:rsid w:val="00F231F9"/>
    <w:rsid w:val="00F272F1"/>
    <w:rsid w:val="00F27945"/>
    <w:rsid w:val="00F309CC"/>
    <w:rsid w:val="00F31E33"/>
    <w:rsid w:val="00F337CD"/>
    <w:rsid w:val="00F37A5E"/>
    <w:rsid w:val="00F40F90"/>
    <w:rsid w:val="00F4301C"/>
    <w:rsid w:val="00F546DF"/>
    <w:rsid w:val="00F56607"/>
    <w:rsid w:val="00F6476B"/>
    <w:rsid w:val="00F74A22"/>
    <w:rsid w:val="00F81CE8"/>
    <w:rsid w:val="00F827FB"/>
    <w:rsid w:val="00F84C49"/>
    <w:rsid w:val="00F90A0E"/>
    <w:rsid w:val="00F920F0"/>
    <w:rsid w:val="00F97BE4"/>
    <w:rsid w:val="00FA22C9"/>
    <w:rsid w:val="00FA2698"/>
    <w:rsid w:val="00FA3B24"/>
    <w:rsid w:val="00FA444F"/>
    <w:rsid w:val="00FB1B61"/>
    <w:rsid w:val="00FB4EF2"/>
    <w:rsid w:val="00FB5A2E"/>
    <w:rsid w:val="00FB70DB"/>
    <w:rsid w:val="00FB73B4"/>
    <w:rsid w:val="00FC2C6C"/>
    <w:rsid w:val="00FC3D41"/>
    <w:rsid w:val="00FC7692"/>
    <w:rsid w:val="00FD19BD"/>
    <w:rsid w:val="00FD305F"/>
    <w:rsid w:val="00FD609B"/>
    <w:rsid w:val="00FE1878"/>
    <w:rsid w:val="00FE3537"/>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 w:id="1579709726">
      <w:bodyDiv w:val="1"/>
      <w:marLeft w:val="0"/>
      <w:marRight w:val="0"/>
      <w:marTop w:val="0"/>
      <w:marBottom w:val="0"/>
      <w:divBdr>
        <w:top w:val="none" w:sz="0" w:space="0" w:color="auto"/>
        <w:left w:val="none" w:sz="0" w:space="0" w:color="auto"/>
        <w:bottom w:val="none" w:sz="0" w:space="0" w:color="auto"/>
        <w:right w:val="none" w:sz="0" w:space="0" w:color="auto"/>
      </w:divBdr>
    </w:div>
    <w:div w:id="183810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8.emf"/><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8.emf"/><Relationship Id="rId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4DD41-EB27-47E3-89F2-4AD67F80A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3</Pages>
  <Words>400</Words>
  <Characters>2525</Characters>
  <Application>Microsoft Office Word</Application>
  <DocSecurity>4</DocSecurity>
  <Lines>21</Lines>
  <Paragraphs>5</Paragraphs>
  <ScaleCrop>false</ScaleCrop>
  <HeadingPairs>
    <vt:vector size="4" baseType="variant">
      <vt:variant>
        <vt:lpstr>Titel</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2</cp:revision>
  <cp:lastPrinted>2020-09-29T12:01:00Z</cp:lastPrinted>
  <dcterms:created xsi:type="dcterms:W3CDTF">2022-04-06T14:06:00Z</dcterms:created>
  <dcterms:modified xsi:type="dcterms:W3CDTF">2022-04-06T14:06:00Z</dcterms:modified>
</cp:coreProperties>
</file>